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26" w:rsidRPr="00212E26" w:rsidRDefault="00212E26" w:rsidP="00212E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EFCE29" wp14:editId="52C4F8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89" w:rsidRPr="003678C1" w:rsidRDefault="00501742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установлена для </w:t>
      </w:r>
      <w:r w:rsidR="001F0489" w:rsidRPr="003678C1">
        <w:rPr>
          <w:rFonts w:ascii="Times New Roman" w:hAnsi="Times New Roman" w:cs="Times New Roman"/>
          <w:b/>
          <w:sz w:val="28"/>
          <w:szCs w:val="28"/>
        </w:rPr>
        <w:t>СРО арбитражных управляющих</w:t>
      </w:r>
    </w:p>
    <w:p w:rsidR="001F0489" w:rsidRPr="003678C1" w:rsidRDefault="001F0489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 xml:space="preserve">С 29 октября 2017 года вступили в силу изменения законодательства, которые установили административную ответственность </w:t>
      </w:r>
      <w:r w:rsidR="00C75997" w:rsidRPr="00CB5E76">
        <w:rPr>
          <w:rFonts w:ascii="Times New Roman" w:hAnsi="Times New Roman" w:cs="Times New Roman"/>
          <w:sz w:val="28"/>
          <w:szCs w:val="28"/>
        </w:rPr>
        <w:t>за нарушени</w:t>
      </w:r>
      <w:r w:rsidR="00CB5E76">
        <w:rPr>
          <w:rFonts w:ascii="Times New Roman" w:hAnsi="Times New Roman" w:cs="Times New Roman"/>
          <w:sz w:val="28"/>
          <w:szCs w:val="28"/>
        </w:rPr>
        <w:t>я</w:t>
      </w:r>
      <w:r w:rsidR="00C75997" w:rsidRPr="00CB5E76">
        <w:rPr>
          <w:rFonts w:ascii="Times New Roman" w:hAnsi="Times New Roman" w:cs="Times New Roman"/>
          <w:sz w:val="28"/>
          <w:szCs w:val="28"/>
        </w:rPr>
        <w:t xml:space="preserve"> </w:t>
      </w:r>
      <w:r w:rsidRPr="00CB5E76">
        <w:rPr>
          <w:rFonts w:ascii="Times New Roman" w:hAnsi="Times New Roman" w:cs="Times New Roman"/>
          <w:sz w:val="28"/>
          <w:szCs w:val="28"/>
        </w:rPr>
        <w:t>саморегулируемы</w:t>
      </w:r>
      <w:r w:rsidR="00C75997" w:rsidRPr="00CB5E76">
        <w:rPr>
          <w:rFonts w:ascii="Times New Roman" w:hAnsi="Times New Roman" w:cs="Times New Roman"/>
          <w:sz w:val="28"/>
          <w:szCs w:val="28"/>
        </w:rPr>
        <w:t>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5997" w:rsidRPr="00CB5E76">
        <w:rPr>
          <w:rFonts w:ascii="Times New Roman" w:hAnsi="Times New Roman" w:cs="Times New Roman"/>
          <w:sz w:val="28"/>
          <w:szCs w:val="28"/>
        </w:rPr>
        <w:t>ями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</w:t>
      </w:r>
      <w:r w:rsidR="00C75997" w:rsidRPr="00CB5E76">
        <w:rPr>
          <w:rFonts w:ascii="Times New Roman" w:hAnsi="Times New Roman" w:cs="Times New Roman"/>
          <w:sz w:val="28"/>
          <w:szCs w:val="28"/>
        </w:rPr>
        <w:t xml:space="preserve">(СРО) </w:t>
      </w:r>
      <w:r w:rsidRPr="00CB5E76">
        <w:rPr>
          <w:rFonts w:ascii="Times New Roman" w:hAnsi="Times New Roman" w:cs="Times New Roman"/>
          <w:sz w:val="28"/>
          <w:szCs w:val="28"/>
        </w:rPr>
        <w:t xml:space="preserve">арбитражных управляющих </w:t>
      </w:r>
      <w:r w:rsidR="007D6181" w:rsidRPr="00CB5E76">
        <w:rPr>
          <w:rFonts w:ascii="Times New Roman" w:hAnsi="Times New Roman" w:cs="Times New Roman"/>
          <w:sz w:val="28"/>
          <w:szCs w:val="28"/>
        </w:rPr>
        <w:t xml:space="preserve">и ее должностными лицами </w:t>
      </w:r>
      <w:r w:rsidRPr="00CB5E76">
        <w:rPr>
          <w:rFonts w:ascii="Times New Roman" w:hAnsi="Times New Roman" w:cs="Times New Roman"/>
          <w:sz w:val="28"/>
          <w:szCs w:val="28"/>
        </w:rPr>
        <w:t xml:space="preserve">требований федеральных законов, других нормативных правовых актов, федеральных стандартов, а также стандартов и правил профессиональной деятельности. 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74B06">
        <w:rPr>
          <w:rFonts w:ascii="Times New Roman" w:hAnsi="Times New Roman" w:cs="Times New Roman"/>
          <w:sz w:val="28"/>
          <w:szCs w:val="28"/>
        </w:rPr>
        <w:t>поправки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CB5E76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 (КоАП)</w:t>
      </w:r>
      <w:r w:rsidR="007D6181" w:rsidRPr="00CB5E76">
        <w:rPr>
          <w:rFonts w:ascii="Times New Roman" w:hAnsi="Times New Roman" w:cs="Times New Roman"/>
          <w:sz w:val="28"/>
          <w:szCs w:val="28"/>
        </w:rPr>
        <w:t>.</w:t>
      </w: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>Новы</w:t>
      </w:r>
      <w:r w:rsidR="005A51A7" w:rsidRPr="00CB5E76">
        <w:rPr>
          <w:rFonts w:ascii="Times New Roman" w:hAnsi="Times New Roman" w:cs="Times New Roman"/>
          <w:sz w:val="28"/>
          <w:szCs w:val="28"/>
        </w:rPr>
        <w:t>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положения КоАП предусм</w:t>
      </w:r>
      <w:r w:rsidR="005A51A7" w:rsidRPr="00CB5E76">
        <w:rPr>
          <w:rFonts w:ascii="Times New Roman" w:hAnsi="Times New Roman" w:cs="Times New Roman"/>
          <w:sz w:val="28"/>
          <w:szCs w:val="28"/>
        </w:rPr>
        <w:t>о</w:t>
      </w:r>
      <w:r w:rsidRPr="00CB5E76">
        <w:rPr>
          <w:rFonts w:ascii="Times New Roman" w:hAnsi="Times New Roman" w:cs="Times New Roman"/>
          <w:sz w:val="28"/>
          <w:szCs w:val="28"/>
        </w:rPr>
        <w:t>тр</w:t>
      </w:r>
      <w:r w:rsidR="005A51A7" w:rsidRPr="00CB5E76">
        <w:rPr>
          <w:rFonts w:ascii="Times New Roman" w:hAnsi="Times New Roman" w:cs="Times New Roman"/>
          <w:sz w:val="28"/>
          <w:szCs w:val="28"/>
        </w:rPr>
        <w:t>ены</w:t>
      </w:r>
      <w:r w:rsidRPr="00CB5E76">
        <w:rPr>
          <w:rFonts w:ascii="Times New Roman" w:hAnsi="Times New Roman" w:cs="Times New Roman"/>
          <w:sz w:val="28"/>
          <w:szCs w:val="28"/>
        </w:rPr>
        <w:t xml:space="preserve"> штрафы за нарушение порядка, срока или периодичности созыва общего собрания членов СРО арбитражных управляющих; требований к размеру, порядку формирования, размещению и расходованию средств компенсационного фонда организации; срока или периодичности проведения такой СРО проверки деятельности своих членов. </w:t>
      </w:r>
    </w:p>
    <w:p w:rsidR="001F0489" w:rsidRDefault="001F0489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489">
        <w:rPr>
          <w:rFonts w:ascii="Times New Roman" w:hAnsi="Times New Roman" w:cs="Times New Roman"/>
          <w:sz w:val="28"/>
          <w:szCs w:val="28"/>
        </w:rPr>
        <w:t xml:space="preserve">КоАП также установил административную ответственность СРО арбитражных управляющих за невыполнение предписания органа по контролю (надзору) – </w:t>
      </w:r>
      <w:proofErr w:type="spellStart"/>
      <w:r w:rsidRPr="001F04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0489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требований, установленных законодательством. До вступления в силу изменений в КоАП </w:t>
      </w:r>
      <w:proofErr w:type="spellStart"/>
      <w:r w:rsidRPr="001F04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F0489">
        <w:rPr>
          <w:rFonts w:ascii="Times New Roman" w:hAnsi="Times New Roman" w:cs="Times New Roman"/>
          <w:sz w:val="28"/>
          <w:szCs w:val="28"/>
        </w:rPr>
        <w:t xml:space="preserve"> в случае невыполнения предписания СРО арбитражных управляющих обязан был обратиться с заявлением в суд о лишении организации статуса арбитражных управляющих.</w:t>
      </w: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 xml:space="preserve">Полный перечень нарушений, за которые СРО арбитражных управляющих будут привлекаться к административной ответственности, определены статьей 14.52.1 КоАП. </w:t>
      </w:r>
    </w:p>
    <w:p w:rsidR="00457D90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>Нововведения направлены на повышение эффективности надзора за деятельностью СРО арбитражных управляющих, профилактику правонарушений в этой сфере, а также на защиту интересов участников процесса банкротства</w:t>
      </w:r>
      <w:r w:rsidR="00C75997" w:rsidRPr="00CB5E76">
        <w:rPr>
          <w:rFonts w:ascii="Times New Roman" w:hAnsi="Times New Roman" w:cs="Times New Roman"/>
          <w:sz w:val="28"/>
          <w:szCs w:val="28"/>
        </w:rPr>
        <w:t>.</w:t>
      </w:r>
    </w:p>
    <w:p w:rsidR="003678C1" w:rsidRDefault="003678C1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8C1" w:rsidRPr="000B4A88" w:rsidRDefault="003678C1" w:rsidP="0036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C1" w:rsidRPr="00CB5E76" w:rsidRDefault="003678C1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78C1" w:rsidRPr="00C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8"/>
    <w:rsid w:val="000512EF"/>
    <w:rsid w:val="000B4A88"/>
    <w:rsid w:val="001F0489"/>
    <w:rsid w:val="00212E26"/>
    <w:rsid w:val="00351A68"/>
    <w:rsid w:val="003678C1"/>
    <w:rsid w:val="003774E5"/>
    <w:rsid w:val="00501742"/>
    <w:rsid w:val="005A2E48"/>
    <w:rsid w:val="005A51A7"/>
    <w:rsid w:val="005E2742"/>
    <w:rsid w:val="006D4340"/>
    <w:rsid w:val="007D6181"/>
    <w:rsid w:val="00A9296B"/>
    <w:rsid w:val="00B43690"/>
    <w:rsid w:val="00B74B06"/>
    <w:rsid w:val="00C429C2"/>
    <w:rsid w:val="00C75997"/>
    <w:rsid w:val="00C82D8F"/>
    <w:rsid w:val="00CB5E76"/>
    <w:rsid w:val="00F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E0AE"/>
  <w15:chartTrackingRefBased/>
  <w15:docId w15:val="{ED33303F-FFCB-4B8F-A652-5D71049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14</cp:revision>
  <dcterms:created xsi:type="dcterms:W3CDTF">2017-10-27T06:07:00Z</dcterms:created>
  <dcterms:modified xsi:type="dcterms:W3CDTF">2017-10-30T02:22:00Z</dcterms:modified>
</cp:coreProperties>
</file>